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exact"/>
        <w:jc w:val="left"/>
        <w:rPr>
          <w:rFonts w:ascii="黑体" w:eastAsia="黑体"/>
          <w:sz w:val="32"/>
          <w:szCs w:val="32"/>
        </w:rPr>
      </w:pPr>
      <w:r>
        <w:rPr>
          <w:rFonts w:hint="eastAsia" w:ascii="黑体" w:eastAsia="黑体"/>
          <w:sz w:val="32"/>
          <w:szCs w:val="32"/>
        </w:rPr>
        <w:t>附件3</w:t>
      </w:r>
    </w:p>
    <w:p>
      <w:pPr>
        <w:widowControl/>
        <w:adjustRightInd w:val="0"/>
        <w:snapToGrid w:val="0"/>
        <w:spacing w:line="360" w:lineRule="exact"/>
        <w:jc w:val="left"/>
        <w:rPr>
          <w:rFonts w:ascii="黑体" w:eastAsia="黑体"/>
          <w:sz w:val="32"/>
          <w:szCs w:val="32"/>
        </w:rPr>
      </w:pPr>
    </w:p>
    <w:p>
      <w:pPr>
        <w:widowControl/>
        <w:adjustRightInd w:val="0"/>
        <w:snapToGrid w:val="0"/>
        <w:spacing w:line="360" w:lineRule="exact"/>
        <w:jc w:val="center"/>
        <w:rPr>
          <w:rFonts w:hint="eastAsia" w:ascii="方正小标宋简体" w:eastAsia="方正小标宋简体"/>
          <w:sz w:val="32"/>
          <w:szCs w:val="32"/>
        </w:rPr>
      </w:pPr>
      <w:bookmarkStart w:id="0" w:name="_GoBack"/>
      <w:r>
        <w:rPr>
          <w:rFonts w:hint="eastAsia" w:ascii="方正小标宋简体" w:eastAsia="方正小标宋简体"/>
          <w:sz w:val="32"/>
          <w:szCs w:val="32"/>
        </w:rPr>
        <w:t>中华人民共和国教育法（摘录）</w:t>
      </w:r>
    </w:p>
    <w:bookmarkEnd w:id="0"/>
    <w:p>
      <w:pPr>
        <w:widowControl/>
        <w:adjustRightInd w:val="0"/>
        <w:snapToGrid w:val="0"/>
        <w:spacing w:line="360" w:lineRule="exact"/>
        <w:jc w:val="left"/>
        <w:rPr>
          <w:b/>
          <w:sz w:val="32"/>
          <w:szCs w:val="32"/>
        </w:rPr>
      </w:pPr>
    </w:p>
    <w:p>
      <w:pPr>
        <w:widowControl/>
        <w:adjustRightInd w:val="0"/>
        <w:snapToGrid w:val="0"/>
        <w:spacing w:line="360" w:lineRule="exact"/>
        <w:jc w:val="left"/>
        <w:rPr>
          <w:b/>
          <w:sz w:val="32"/>
          <w:szCs w:val="32"/>
        </w:rPr>
      </w:pPr>
    </w:p>
    <w:p>
      <w:pPr>
        <w:widowControl/>
        <w:adjustRightInd w:val="0"/>
        <w:snapToGrid w:val="0"/>
        <w:spacing w:line="500" w:lineRule="exact"/>
        <w:ind w:firstLine="480" w:firstLineChars="2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第七十九条 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（一）非法获取考试试题或者答案的；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（二）携带或者使用考试作弊器材、资料的；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（三）抄袭他人答案的；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（四）让他人代替自己参加考试的；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（五）其他以不正当手段获得考试成绩的作弊行为。</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第八十条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（一）组织作弊的；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（二）通过提供考试作弊器材等方式为作弊提供帮助或者便利的；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（三）代替他人参加考试的；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（四）在考试结束前泄露、传播考试试题或者答案的；</w:t>
      </w:r>
    </w:p>
    <w:p>
      <w:pPr>
        <w:widowControl/>
        <w:adjustRightInd w:val="0"/>
        <w:snapToGrid w:val="0"/>
        <w:spacing w:line="500" w:lineRule="exact"/>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　　（五）其他扰乱考试秩序的行为。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51318"/>
    <w:rsid w:val="24C513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2018-12-13T05:18:00Z</dcterms:created>
  <dc:creator>zizi大熊猫(⁎⚈᷀᷁ᴗ⚈᷀᷁⁎)</dc:creator>
  <cp:lastModifiedBy>zizi大熊猫(⁎⚈᷀᷁ᴗ⚈᷀᷁⁎)</cp:lastModifiedBy>
  <dcterms:modified xsi:type="dcterms:W3CDTF">2018-12-13T05:18:24Z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2052-11.1.0.8162</vt:lpwstr>
  </property>
</Properties>
</file>